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4319" w14:textId="27C49186" w:rsidR="008A3109" w:rsidRPr="00175DBE" w:rsidRDefault="00D54ED3" w:rsidP="00175DBE">
      <w:pPr>
        <w:pStyle w:val="Heading1"/>
      </w:pPr>
      <w:r>
        <w:t>Consultant’s agreement</w:t>
      </w:r>
    </w:p>
    <w:p w14:paraId="7902D53E" w14:textId="77777777" w:rsidR="00D54ED3" w:rsidRPr="00A522C7" w:rsidRDefault="00D54ED3" w:rsidP="00D54ED3">
      <w:pPr>
        <w:rPr>
          <w:rFonts w:cs="Arial"/>
          <w:sz w:val="22"/>
        </w:rPr>
      </w:pPr>
      <w:r w:rsidRPr="00A522C7">
        <w:rPr>
          <w:rFonts w:cs="Arial"/>
          <w:b/>
          <w:sz w:val="22"/>
        </w:rPr>
        <w:t>1. Introduction and Definitions</w:t>
      </w:r>
      <w:r w:rsidRPr="00A522C7">
        <w:rPr>
          <w:rFonts w:cs="Arial"/>
          <w:sz w:val="22"/>
        </w:rPr>
        <w:t xml:space="preserve"> </w:t>
      </w:r>
    </w:p>
    <w:p w14:paraId="7CBBB071" w14:textId="48A5F364" w:rsidR="00D54ED3" w:rsidRPr="00A522C7" w:rsidRDefault="00D54ED3" w:rsidP="00D54ED3">
      <w:pPr>
        <w:rPr>
          <w:rFonts w:cs="Arial"/>
          <w:sz w:val="22"/>
        </w:rPr>
      </w:pPr>
      <w:r w:rsidRPr="00A522C7">
        <w:rPr>
          <w:rFonts w:cs="Arial"/>
          <w:sz w:val="22"/>
        </w:rPr>
        <w:t>This Agreement is between ____________________ (organisation's name and address) (herein after called __________ ) and (__________________ ) (herein after called 'the Consultant').</w:t>
      </w:r>
    </w:p>
    <w:p w14:paraId="476CE83F" w14:textId="1FDD66B9" w:rsidR="00D54ED3" w:rsidRPr="00A522C7" w:rsidRDefault="00D54ED3" w:rsidP="00D54ED3">
      <w:pPr>
        <w:rPr>
          <w:rFonts w:cs="Arial"/>
          <w:sz w:val="22"/>
        </w:rPr>
      </w:pPr>
      <w:r w:rsidRPr="00A522C7">
        <w:rPr>
          <w:rFonts w:cs="Arial"/>
          <w:sz w:val="22"/>
        </w:rPr>
        <w:t>The Agreement will be in accordance with the following Terms and Conditions unless and until an alternative is specifically agreed between the Parties.</w:t>
      </w:r>
    </w:p>
    <w:p w14:paraId="381682D7" w14:textId="77777777" w:rsidR="00D54ED3" w:rsidRPr="00A522C7" w:rsidRDefault="00D54ED3" w:rsidP="00D54ED3">
      <w:pPr>
        <w:rPr>
          <w:rFonts w:cs="Arial"/>
          <w:sz w:val="22"/>
        </w:rPr>
      </w:pPr>
    </w:p>
    <w:p w14:paraId="52A656A9" w14:textId="0BBA8E51" w:rsidR="00D54ED3" w:rsidRPr="00A522C7" w:rsidRDefault="00D54ED3" w:rsidP="00D54ED3">
      <w:pPr>
        <w:rPr>
          <w:rFonts w:cs="Arial"/>
          <w:b/>
          <w:sz w:val="22"/>
        </w:rPr>
      </w:pPr>
      <w:r w:rsidRPr="00A522C7">
        <w:rPr>
          <w:rFonts w:cs="Arial"/>
          <w:b/>
          <w:sz w:val="22"/>
        </w:rPr>
        <w:t xml:space="preserve">2. Purpose of the Agreement </w:t>
      </w:r>
    </w:p>
    <w:p w14:paraId="52576217" w14:textId="0EF27B5E" w:rsidR="00D54ED3" w:rsidRPr="00A522C7" w:rsidRDefault="00D54ED3" w:rsidP="00D54ED3">
      <w:pPr>
        <w:rPr>
          <w:rFonts w:cs="Arial"/>
          <w:sz w:val="22"/>
        </w:rPr>
      </w:pPr>
      <w:r w:rsidRPr="00A522C7">
        <w:rPr>
          <w:rFonts w:cs="Arial"/>
          <w:sz w:val="22"/>
        </w:rPr>
        <w:t>The purpose of the Agreement is:</w:t>
      </w:r>
    </w:p>
    <w:p w14:paraId="7D5AFE3E" w14:textId="73016E24" w:rsidR="00D54ED3" w:rsidRPr="00A522C7" w:rsidRDefault="00D54ED3" w:rsidP="00D54ED3">
      <w:pPr>
        <w:rPr>
          <w:rFonts w:cs="Arial"/>
          <w:sz w:val="22"/>
        </w:rPr>
      </w:pPr>
      <w:r w:rsidRPr="00A522C7">
        <w:rPr>
          <w:rFonts w:cs="Arial"/>
          <w:sz w:val="22"/>
        </w:rPr>
        <w:t>Further details of the Agreement are set out in the attached Schedule of work.</w:t>
      </w:r>
    </w:p>
    <w:p w14:paraId="26D89453" w14:textId="7AE9A280" w:rsidR="00D54ED3" w:rsidRPr="00A522C7" w:rsidRDefault="00D54ED3" w:rsidP="00D54ED3">
      <w:pPr>
        <w:rPr>
          <w:rFonts w:cs="Arial"/>
          <w:sz w:val="22"/>
        </w:rPr>
      </w:pPr>
      <w:r w:rsidRPr="00A522C7">
        <w:rPr>
          <w:rFonts w:cs="Arial"/>
          <w:sz w:val="22"/>
        </w:rPr>
        <w:t>The Consultant shall provide regular contact and activity reports to the Organisation’s Project Manager, (name).</w:t>
      </w:r>
    </w:p>
    <w:p w14:paraId="50046D35" w14:textId="1A602000" w:rsidR="0080157B" w:rsidRPr="00FB4AA0" w:rsidRDefault="0080157B" w:rsidP="0080157B">
      <w:pPr>
        <w:spacing w:line="240" w:lineRule="auto"/>
        <w:rPr>
          <w:rFonts w:cstheme="minorHAnsi"/>
          <w:sz w:val="22"/>
        </w:rPr>
      </w:pPr>
      <w:r>
        <w:rPr>
          <w:rFonts w:cstheme="minorHAnsi"/>
          <w:sz w:val="22"/>
        </w:rPr>
        <w:t>B</w:t>
      </w:r>
      <w:r w:rsidRPr="00FB4AA0">
        <w:rPr>
          <w:rFonts w:cstheme="minorHAnsi"/>
          <w:sz w:val="22"/>
        </w:rPr>
        <w:t>oth the Con</w:t>
      </w:r>
      <w:r>
        <w:rPr>
          <w:rFonts w:cstheme="minorHAnsi"/>
          <w:sz w:val="22"/>
        </w:rPr>
        <w:t>sultant</w:t>
      </w:r>
      <w:r w:rsidRPr="00FB4AA0">
        <w:rPr>
          <w:rFonts w:cstheme="minorHAnsi"/>
          <w:sz w:val="22"/>
        </w:rPr>
        <w:t xml:space="preserve"> and </w:t>
      </w:r>
      <w:r>
        <w:rPr>
          <w:rFonts w:cstheme="minorHAnsi"/>
          <w:sz w:val="22"/>
        </w:rPr>
        <w:t>________________</w:t>
      </w:r>
      <w:r w:rsidRPr="00FB4AA0">
        <w:rPr>
          <w:rFonts w:cstheme="minorHAnsi"/>
          <w:sz w:val="22"/>
        </w:rPr>
        <w:t xml:space="preserve"> declare that no mutuality of obligation whatsoever is created or implied either during the course of this contract for services or during any period when </w:t>
      </w:r>
      <w:r>
        <w:rPr>
          <w:rFonts w:cstheme="minorHAnsi"/>
          <w:sz w:val="22"/>
        </w:rPr>
        <w:t>a</w:t>
      </w:r>
      <w:r w:rsidRPr="00FB4AA0">
        <w:rPr>
          <w:rFonts w:cstheme="minorHAnsi"/>
          <w:sz w:val="22"/>
        </w:rPr>
        <w:t>ssignments</w:t>
      </w:r>
      <w:r>
        <w:rPr>
          <w:rFonts w:cstheme="minorHAnsi"/>
          <w:sz w:val="22"/>
        </w:rPr>
        <w:t xml:space="preserve"> for the Consultant</w:t>
      </w:r>
      <w:r w:rsidRPr="00FB4AA0">
        <w:rPr>
          <w:rFonts w:cstheme="minorHAnsi"/>
          <w:sz w:val="22"/>
        </w:rPr>
        <w:t xml:space="preserve"> are not available.</w:t>
      </w:r>
    </w:p>
    <w:p w14:paraId="5DBEFB1C" w14:textId="77777777" w:rsidR="00D54ED3" w:rsidRPr="00A522C7" w:rsidRDefault="00D54ED3" w:rsidP="00D54ED3">
      <w:pPr>
        <w:rPr>
          <w:rFonts w:cs="Arial"/>
          <w:sz w:val="22"/>
        </w:rPr>
      </w:pPr>
    </w:p>
    <w:p w14:paraId="02B43B8A" w14:textId="74B85DF6" w:rsidR="00D54ED3" w:rsidRPr="00A522C7" w:rsidRDefault="00D54ED3" w:rsidP="00D54ED3">
      <w:pPr>
        <w:rPr>
          <w:rFonts w:cs="Arial"/>
          <w:b/>
          <w:sz w:val="22"/>
        </w:rPr>
      </w:pPr>
      <w:r w:rsidRPr="00A522C7">
        <w:rPr>
          <w:rFonts w:cs="Arial"/>
          <w:b/>
          <w:sz w:val="22"/>
        </w:rPr>
        <w:t>3. Commencement date and duration of the Agreement</w:t>
      </w:r>
    </w:p>
    <w:p w14:paraId="575CD2DB" w14:textId="5FF9AEE3" w:rsidR="00D54ED3" w:rsidRPr="00A522C7" w:rsidRDefault="00D54ED3" w:rsidP="00D54ED3">
      <w:pPr>
        <w:rPr>
          <w:rFonts w:cs="Arial"/>
          <w:sz w:val="22"/>
        </w:rPr>
      </w:pPr>
      <w:r w:rsidRPr="00A522C7">
        <w:rPr>
          <w:rFonts w:cs="Arial"/>
          <w:sz w:val="22"/>
        </w:rPr>
        <w:t>This Agreement will commence on (___________________</w:t>
      </w:r>
      <w:proofErr w:type="gramStart"/>
      <w:r w:rsidRPr="00A522C7">
        <w:rPr>
          <w:rFonts w:cs="Arial"/>
          <w:sz w:val="22"/>
        </w:rPr>
        <w:t>_ )</w:t>
      </w:r>
      <w:proofErr w:type="gramEnd"/>
      <w:r w:rsidRPr="00A522C7">
        <w:rPr>
          <w:rFonts w:cs="Arial"/>
          <w:sz w:val="22"/>
        </w:rPr>
        <w:t xml:space="preserve"> and is to be carried out in accordance with the following conditions:</w:t>
      </w:r>
    </w:p>
    <w:p w14:paraId="1F11FE78" w14:textId="77777777" w:rsidR="00D54ED3" w:rsidRPr="00A522C7" w:rsidRDefault="00D54ED3" w:rsidP="00D54ED3">
      <w:pPr>
        <w:rPr>
          <w:rFonts w:cs="Arial"/>
          <w:sz w:val="22"/>
        </w:rPr>
      </w:pPr>
      <w:r w:rsidRPr="00A522C7">
        <w:rPr>
          <w:rFonts w:cs="Arial"/>
          <w:sz w:val="22"/>
        </w:rPr>
        <w:t xml:space="preserve">It may be terminated by either party giving one month's notice in writing. </w:t>
      </w:r>
    </w:p>
    <w:p w14:paraId="20485FD2" w14:textId="658582B4" w:rsidR="0080157B" w:rsidRPr="0080157B" w:rsidRDefault="00D54ED3" w:rsidP="0080157B">
      <w:pPr>
        <w:spacing w:after="0"/>
        <w:contextualSpacing/>
        <w:rPr>
          <w:rFonts w:cstheme="minorHAnsi"/>
          <w:sz w:val="22"/>
        </w:rPr>
      </w:pPr>
      <w:r w:rsidRPr="0080157B">
        <w:rPr>
          <w:rFonts w:cs="Arial"/>
          <w:sz w:val="22"/>
        </w:rPr>
        <w:t xml:space="preserve">__________ may terminate the agreement immediately in the event that the Consultant commits any material breach of the terms of this Agreement, or </w:t>
      </w:r>
      <w:r w:rsidR="0080157B" w:rsidRPr="0080157B">
        <w:rPr>
          <w:rFonts w:cs="Arial"/>
          <w:sz w:val="22"/>
        </w:rPr>
        <w:t xml:space="preserve">engages in any conduct detrimental </w:t>
      </w:r>
      <w:r w:rsidR="0080157B" w:rsidRPr="0080157B">
        <w:rPr>
          <w:rFonts w:cstheme="minorHAnsi"/>
          <w:sz w:val="22"/>
        </w:rPr>
        <w:t>to the interests of ________________ which includes any conduct tending to bring ___________ into disrepute or which results in the loss of custom</w:t>
      </w:r>
      <w:r w:rsidR="0080157B">
        <w:rPr>
          <w:rFonts w:cstheme="minorHAnsi"/>
          <w:sz w:val="22"/>
        </w:rPr>
        <w:t>, service provision</w:t>
      </w:r>
      <w:r w:rsidR="0080157B" w:rsidRPr="0080157B">
        <w:rPr>
          <w:rFonts w:cstheme="minorHAnsi"/>
          <w:sz w:val="22"/>
        </w:rPr>
        <w:t xml:space="preserve"> or business.</w:t>
      </w:r>
    </w:p>
    <w:p w14:paraId="34EF0D07" w14:textId="69F71CB0" w:rsidR="00D54ED3" w:rsidRPr="00A522C7" w:rsidRDefault="00D54ED3" w:rsidP="00D54ED3">
      <w:pPr>
        <w:rPr>
          <w:rFonts w:cs="Arial"/>
          <w:sz w:val="22"/>
        </w:rPr>
      </w:pPr>
    </w:p>
    <w:p w14:paraId="51D39B8F" w14:textId="77777777" w:rsidR="00D54ED3" w:rsidRPr="00A522C7" w:rsidRDefault="00D54ED3" w:rsidP="00D54ED3">
      <w:pPr>
        <w:rPr>
          <w:rFonts w:cs="Arial"/>
          <w:b/>
          <w:sz w:val="22"/>
        </w:rPr>
      </w:pPr>
      <w:r w:rsidRPr="00A522C7">
        <w:rPr>
          <w:rFonts w:cs="Arial"/>
          <w:b/>
          <w:sz w:val="22"/>
        </w:rPr>
        <w:t>4. Fees and expenses</w:t>
      </w:r>
    </w:p>
    <w:p w14:paraId="3E03AADF" w14:textId="52E40EC3" w:rsidR="00D54ED3" w:rsidRPr="00A522C7" w:rsidRDefault="00D54ED3" w:rsidP="00D54ED3">
      <w:pPr>
        <w:rPr>
          <w:rFonts w:cs="Arial"/>
          <w:sz w:val="22"/>
        </w:rPr>
      </w:pPr>
      <w:r w:rsidRPr="00A522C7">
        <w:rPr>
          <w:rFonts w:cs="Arial"/>
          <w:sz w:val="22"/>
        </w:rPr>
        <w:t>Fees for the Agreement will be as follows: £xx per day/hour</w:t>
      </w:r>
      <w:r w:rsidR="000E7547">
        <w:rPr>
          <w:rFonts w:cs="Arial"/>
          <w:sz w:val="22"/>
        </w:rPr>
        <w:t>, where the work has been agreed in advance</w:t>
      </w:r>
      <w:r w:rsidRPr="00A522C7">
        <w:rPr>
          <w:rFonts w:cs="Arial"/>
          <w:sz w:val="22"/>
        </w:rPr>
        <w:t xml:space="preserve">. </w:t>
      </w:r>
    </w:p>
    <w:p w14:paraId="2DBEF266" w14:textId="77777777" w:rsidR="00D54ED3" w:rsidRPr="00A522C7" w:rsidRDefault="00D54ED3" w:rsidP="00D54ED3">
      <w:pPr>
        <w:rPr>
          <w:rFonts w:cs="Arial"/>
          <w:sz w:val="22"/>
        </w:rPr>
      </w:pPr>
      <w:r w:rsidRPr="00A522C7">
        <w:rPr>
          <w:rFonts w:cs="Arial"/>
          <w:sz w:val="22"/>
        </w:rPr>
        <w:t>Where necessary, VAT will be added at the appropriate rate.</w:t>
      </w:r>
    </w:p>
    <w:p w14:paraId="1165EE2D" w14:textId="2D2926BE" w:rsidR="00D54ED3" w:rsidRPr="00A522C7" w:rsidRDefault="00D54ED3" w:rsidP="00D54ED3">
      <w:pPr>
        <w:rPr>
          <w:rFonts w:cs="Arial"/>
          <w:sz w:val="22"/>
        </w:rPr>
      </w:pPr>
      <w:r w:rsidRPr="00A522C7">
        <w:rPr>
          <w:rFonts w:cs="Arial"/>
          <w:sz w:val="22"/>
        </w:rPr>
        <w:t>Where appropriate, travel, subsistence and other expenses will be paid at cost and in accordance with arrangements specifically agreed, in advance, with the Consultant.</w:t>
      </w:r>
    </w:p>
    <w:p w14:paraId="0E6EF3E4" w14:textId="77777777" w:rsidR="00D54ED3" w:rsidRPr="00A522C7" w:rsidRDefault="00D54ED3" w:rsidP="00D54ED3">
      <w:pPr>
        <w:rPr>
          <w:rFonts w:cs="Arial"/>
          <w:sz w:val="22"/>
        </w:rPr>
      </w:pPr>
    </w:p>
    <w:p w14:paraId="518F2681" w14:textId="77777777" w:rsidR="00D54ED3" w:rsidRPr="00A522C7" w:rsidRDefault="00D54ED3" w:rsidP="00D54ED3">
      <w:pPr>
        <w:rPr>
          <w:rFonts w:cs="Arial"/>
          <w:b/>
          <w:sz w:val="22"/>
        </w:rPr>
      </w:pPr>
      <w:r w:rsidRPr="00A522C7">
        <w:rPr>
          <w:rFonts w:cs="Arial"/>
          <w:b/>
          <w:sz w:val="22"/>
        </w:rPr>
        <w:t>5. Invoices and payment</w:t>
      </w:r>
    </w:p>
    <w:p w14:paraId="7BC4F0EF" w14:textId="1EC00C56" w:rsidR="00D54ED3" w:rsidRPr="00A522C7" w:rsidRDefault="00D54ED3" w:rsidP="00D54ED3">
      <w:pPr>
        <w:rPr>
          <w:rFonts w:cs="Arial"/>
          <w:sz w:val="22"/>
        </w:rPr>
      </w:pPr>
      <w:r w:rsidRPr="00A522C7">
        <w:rPr>
          <w:rFonts w:cs="Arial"/>
          <w:sz w:val="22"/>
        </w:rPr>
        <w:t xml:space="preserve">Unless specifically agreed otherwise, </w:t>
      </w:r>
      <w:r w:rsidR="0080157B">
        <w:rPr>
          <w:rFonts w:cs="Arial"/>
          <w:sz w:val="22"/>
        </w:rPr>
        <w:t xml:space="preserve">itemised </w:t>
      </w:r>
      <w:r w:rsidRPr="00A522C7">
        <w:rPr>
          <w:rFonts w:cs="Arial"/>
          <w:sz w:val="22"/>
        </w:rPr>
        <w:t>invoices will be submitted monthly by the Consultant and payment made within 30 days.</w:t>
      </w:r>
    </w:p>
    <w:p w14:paraId="4D5C0B5E" w14:textId="77777777" w:rsidR="00D54ED3" w:rsidRPr="00A522C7" w:rsidRDefault="00D54ED3" w:rsidP="00D54ED3">
      <w:pPr>
        <w:rPr>
          <w:rFonts w:cs="Arial"/>
          <w:b/>
          <w:sz w:val="22"/>
        </w:rPr>
      </w:pPr>
      <w:r w:rsidRPr="00A522C7">
        <w:rPr>
          <w:rFonts w:cs="Arial"/>
          <w:b/>
          <w:sz w:val="22"/>
        </w:rPr>
        <w:t>6. Taxation</w:t>
      </w:r>
    </w:p>
    <w:p w14:paraId="5F2CE971" w14:textId="631F1150" w:rsidR="00D54ED3" w:rsidRPr="00A522C7" w:rsidRDefault="00D54ED3" w:rsidP="00D54ED3">
      <w:pPr>
        <w:rPr>
          <w:rFonts w:cs="Arial"/>
          <w:sz w:val="22"/>
        </w:rPr>
      </w:pPr>
      <w:r w:rsidRPr="00A522C7">
        <w:rPr>
          <w:rFonts w:cs="Arial"/>
          <w:sz w:val="22"/>
        </w:rPr>
        <w:t>The Consultant is a self-employed person responsible for taxation and National Insurance or similar liabilities or contributions in respect of the fees and the Consultant will indemnify [organisation] against all liability for the same and any costs, claims or expenses including interest and penalties.</w:t>
      </w:r>
    </w:p>
    <w:p w14:paraId="59047B27" w14:textId="77777777" w:rsidR="00D54ED3" w:rsidRPr="00A522C7" w:rsidRDefault="00D54ED3" w:rsidP="00D54ED3">
      <w:pPr>
        <w:rPr>
          <w:rFonts w:cs="Arial"/>
          <w:sz w:val="22"/>
        </w:rPr>
      </w:pPr>
    </w:p>
    <w:p w14:paraId="1BF55E9D" w14:textId="77777777" w:rsidR="00D54ED3" w:rsidRPr="00A522C7" w:rsidRDefault="00D54ED3" w:rsidP="00D54ED3">
      <w:pPr>
        <w:rPr>
          <w:rFonts w:cs="Arial"/>
          <w:b/>
          <w:sz w:val="22"/>
        </w:rPr>
      </w:pPr>
      <w:r w:rsidRPr="00A522C7">
        <w:rPr>
          <w:rFonts w:cs="Arial"/>
          <w:b/>
          <w:sz w:val="22"/>
        </w:rPr>
        <w:t xml:space="preserve">7. Confidentiality </w:t>
      </w:r>
    </w:p>
    <w:p w14:paraId="2F3B5F8A" w14:textId="14D66780" w:rsidR="00D54ED3" w:rsidRPr="00A522C7" w:rsidRDefault="00D54ED3" w:rsidP="00D54ED3">
      <w:pPr>
        <w:rPr>
          <w:rFonts w:cs="Arial"/>
          <w:sz w:val="22"/>
        </w:rPr>
      </w:pPr>
      <w:r w:rsidRPr="00A522C7">
        <w:rPr>
          <w:rFonts w:cs="Arial"/>
          <w:sz w:val="22"/>
        </w:rPr>
        <w:t xml:space="preserve">The Consultant will not divulge to third parties matters confidential to            </w:t>
      </w:r>
      <w:proofErr w:type="gramStart"/>
      <w:r w:rsidRPr="00A522C7">
        <w:rPr>
          <w:rFonts w:cs="Arial"/>
          <w:sz w:val="22"/>
        </w:rPr>
        <w:t xml:space="preserve">   (</w:t>
      </w:r>
      <w:proofErr w:type="gramEnd"/>
      <w:r w:rsidRPr="00A522C7">
        <w:rPr>
          <w:rFonts w:cs="Arial"/>
          <w:sz w:val="22"/>
        </w:rPr>
        <w:t xml:space="preserve"> __________ ) (whether or not covered by this Agreement) without </w:t>
      </w:r>
    </w:p>
    <w:p w14:paraId="13CCF4F2" w14:textId="77777777" w:rsidR="00D54ED3" w:rsidRPr="00A522C7" w:rsidRDefault="00D54ED3" w:rsidP="00D54ED3">
      <w:pPr>
        <w:rPr>
          <w:rFonts w:cs="Arial"/>
          <w:sz w:val="22"/>
        </w:rPr>
      </w:pPr>
      <w:proofErr w:type="gramStart"/>
      <w:r w:rsidRPr="00A522C7">
        <w:rPr>
          <w:rFonts w:cs="Arial"/>
          <w:sz w:val="22"/>
        </w:rPr>
        <w:t>( _</w:t>
      </w:r>
      <w:proofErr w:type="gramEnd"/>
      <w:r w:rsidRPr="00A522C7">
        <w:rPr>
          <w:rFonts w:cs="Arial"/>
          <w:sz w:val="22"/>
        </w:rPr>
        <w:t>_________ ) explicit written permission.</w:t>
      </w:r>
    </w:p>
    <w:p w14:paraId="38DDAA27" w14:textId="004D4304" w:rsidR="00D54ED3" w:rsidRPr="00A522C7" w:rsidRDefault="00D54ED3" w:rsidP="00D54ED3">
      <w:pPr>
        <w:rPr>
          <w:rFonts w:cs="Arial"/>
          <w:sz w:val="22"/>
        </w:rPr>
      </w:pPr>
      <w:r w:rsidRPr="00A522C7">
        <w:rPr>
          <w:rFonts w:cs="Arial"/>
          <w:sz w:val="22"/>
        </w:rPr>
        <w:t xml:space="preserve">Except where specifically agreed otherwise, all material, data, information etc. collected during the course of the Agreement will remain in the possession of </w:t>
      </w:r>
      <w:proofErr w:type="gramStart"/>
      <w:r w:rsidRPr="00A522C7">
        <w:rPr>
          <w:rFonts w:cs="Arial"/>
          <w:sz w:val="22"/>
        </w:rPr>
        <w:t>( _</w:t>
      </w:r>
      <w:proofErr w:type="gramEnd"/>
      <w:r w:rsidRPr="00A522C7">
        <w:rPr>
          <w:rFonts w:cs="Arial"/>
          <w:sz w:val="22"/>
        </w:rPr>
        <w:t>_________ ) and not used without their permission.</w:t>
      </w:r>
    </w:p>
    <w:p w14:paraId="2AD56386" w14:textId="77777777" w:rsidR="00D54ED3" w:rsidRPr="00A522C7" w:rsidRDefault="00D54ED3" w:rsidP="00D54ED3">
      <w:pPr>
        <w:rPr>
          <w:rFonts w:cs="Arial"/>
          <w:sz w:val="22"/>
        </w:rPr>
      </w:pPr>
    </w:p>
    <w:p w14:paraId="5757DED9" w14:textId="77777777" w:rsidR="00D54ED3" w:rsidRPr="00A522C7" w:rsidRDefault="00D54ED3" w:rsidP="00D54ED3">
      <w:pPr>
        <w:rPr>
          <w:rFonts w:cs="Arial"/>
          <w:b/>
          <w:sz w:val="22"/>
        </w:rPr>
      </w:pPr>
      <w:r w:rsidRPr="00A522C7">
        <w:rPr>
          <w:rFonts w:cs="Arial"/>
          <w:b/>
          <w:sz w:val="22"/>
        </w:rPr>
        <w:t>8. Publication of material</w:t>
      </w:r>
    </w:p>
    <w:p w14:paraId="610D1C7F" w14:textId="2F1095B2" w:rsidR="00D54ED3" w:rsidRPr="00A522C7" w:rsidRDefault="00D54ED3" w:rsidP="00D54ED3">
      <w:pPr>
        <w:rPr>
          <w:rFonts w:cs="Arial"/>
          <w:sz w:val="22"/>
        </w:rPr>
      </w:pPr>
      <w:r w:rsidRPr="00A522C7">
        <w:rPr>
          <w:rFonts w:cs="Arial"/>
          <w:sz w:val="22"/>
        </w:rPr>
        <w:t>Where the Agreement provides for the publication of material, the following specific conditions shall apply:</w:t>
      </w:r>
    </w:p>
    <w:p w14:paraId="4F0B2308" w14:textId="77777777" w:rsidR="00D54ED3" w:rsidRPr="00A522C7" w:rsidRDefault="00D54ED3" w:rsidP="00D54ED3">
      <w:pPr>
        <w:rPr>
          <w:rFonts w:cs="Arial"/>
          <w:sz w:val="22"/>
        </w:rPr>
      </w:pPr>
      <w:r w:rsidRPr="00A522C7">
        <w:rPr>
          <w:rFonts w:cs="Arial"/>
          <w:sz w:val="22"/>
        </w:rPr>
        <w:t>(a) __________ will retain the right to edit the final draft prior to publication subject, in the case of joint publications, to amendments proposed being agreed with the author(s).</w:t>
      </w:r>
    </w:p>
    <w:p w14:paraId="794BBD26" w14:textId="2A4B8BB5" w:rsidR="00D54ED3" w:rsidRPr="00A522C7" w:rsidRDefault="00D54ED3" w:rsidP="00D54ED3">
      <w:pPr>
        <w:rPr>
          <w:rFonts w:cs="Arial"/>
          <w:sz w:val="22"/>
        </w:rPr>
      </w:pPr>
      <w:r w:rsidRPr="00A522C7">
        <w:rPr>
          <w:rFonts w:cs="Arial"/>
          <w:sz w:val="22"/>
        </w:rPr>
        <w:t>(b) prior to publication, the Consultant and/or others associated with the publication shall not disclose any material obtained or produced for the purposes of the project to any other party unless __________ have given prior approval in writing.</w:t>
      </w:r>
    </w:p>
    <w:p w14:paraId="69A45370" w14:textId="1640BFE5" w:rsidR="00D54ED3" w:rsidRPr="00A522C7" w:rsidRDefault="00D54ED3" w:rsidP="00D54ED3">
      <w:pPr>
        <w:rPr>
          <w:rFonts w:cs="Arial"/>
          <w:sz w:val="22"/>
        </w:rPr>
      </w:pPr>
      <w:r w:rsidRPr="00A522C7">
        <w:rPr>
          <w:rFonts w:cs="Arial"/>
          <w:sz w:val="22"/>
        </w:rPr>
        <w:t>(c) the Consultant will provide to __________ copies of all material, data et</w:t>
      </w:r>
      <w:r w:rsidR="0080157B">
        <w:rPr>
          <w:rFonts w:cs="Arial"/>
          <w:sz w:val="22"/>
        </w:rPr>
        <w:t xml:space="preserve"> </w:t>
      </w:r>
      <w:r w:rsidRPr="00A522C7">
        <w:rPr>
          <w:rFonts w:cs="Arial"/>
          <w:sz w:val="22"/>
        </w:rPr>
        <w:t>cetera collected specifically for the project and indicate the source of other material used.</w:t>
      </w:r>
    </w:p>
    <w:p w14:paraId="6021DA9C" w14:textId="77777777" w:rsidR="00D54ED3" w:rsidRPr="00A522C7" w:rsidRDefault="00D54ED3" w:rsidP="00D54ED3">
      <w:pPr>
        <w:rPr>
          <w:rFonts w:cs="Arial"/>
          <w:sz w:val="22"/>
        </w:rPr>
      </w:pPr>
      <w:r w:rsidRPr="00A522C7">
        <w:rPr>
          <w:rFonts w:cs="Arial"/>
          <w:sz w:val="22"/>
        </w:rPr>
        <w:t>(d) __________ will, except where specifically agreed otherwise, hold copyright to the publication.</w:t>
      </w:r>
    </w:p>
    <w:p w14:paraId="0DCC743B" w14:textId="3F40FF0C" w:rsidR="00D54ED3" w:rsidRPr="00A522C7" w:rsidRDefault="00D54ED3" w:rsidP="00D54ED3">
      <w:pPr>
        <w:rPr>
          <w:rFonts w:cs="Arial"/>
          <w:sz w:val="22"/>
        </w:rPr>
      </w:pPr>
      <w:r w:rsidRPr="00A522C7">
        <w:rPr>
          <w:rFonts w:cs="Arial"/>
          <w:sz w:val="22"/>
        </w:rPr>
        <w:t>Other matters relating to the use of the material shall be covered as an Appendix to this Agreement. Where other uses are agreed, all material and publications based on the project shall acknowledge _________</w:t>
      </w:r>
      <w:proofErr w:type="gramStart"/>
      <w:r w:rsidRPr="00A522C7">
        <w:rPr>
          <w:rFonts w:cs="Arial"/>
          <w:sz w:val="22"/>
        </w:rPr>
        <w:t>_ .</w:t>
      </w:r>
      <w:proofErr w:type="gramEnd"/>
    </w:p>
    <w:p w14:paraId="7793C1F0" w14:textId="41CFD60A" w:rsidR="00D54ED3" w:rsidRDefault="00D54ED3" w:rsidP="00D54ED3">
      <w:pPr>
        <w:rPr>
          <w:rFonts w:cs="Arial"/>
          <w:sz w:val="22"/>
        </w:rPr>
      </w:pPr>
    </w:p>
    <w:p w14:paraId="58566784" w14:textId="22900A5F" w:rsidR="0080157B" w:rsidRPr="00FB4AA0" w:rsidRDefault="0080157B" w:rsidP="0080157B">
      <w:pPr>
        <w:spacing w:line="240" w:lineRule="auto"/>
        <w:rPr>
          <w:rFonts w:cstheme="minorHAnsi"/>
          <w:b/>
          <w:sz w:val="22"/>
        </w:rPr>
      </w:pPr>
      <w:r>
        <w:rPr>
          <w:rFonts w:cstheme="minorHAnsi"/>
          <w:b/>
          <w:sz w:val="22"/>
        </w:rPr>
        <w:t xml:space="preserve">9. </w:t>
      </w:r>
      <w:r w:rsidRPr="00FB4AA0">
        <w:rPr>
          <w:rFonts w:cstheme="minorHAnsi"/>
          <w:b/>
          <w:sz w:val="22"/>
        </w:rPr>
        <w:t>Substitution</w:t>
      </w:r>
    </w:p>
    <w:p w14:paraId="4D43741D" w14:textId="34ED9ECC" w:rsidR="0080157B" w:rsidRPr="00FB4AA0" w:rsidRDefault="0080157B" w:rsidP="0080157B">
      <w:pPr>
        <w:spacing w:line="240" w:lineRule="auto"/>
        <w:rPr>
          <w:rFonts w:eastAsia="Arial Narrow" w:cstheme="minorHAnsi"/>
          <w:sz w:val="22"/>
        </w:rPr>
      </w:pPr>
      <w:r w:rsidRPr="00FB4AA0">
        <w:rPr>
          <w:rFonts w:eastAsia="Arial Narrow" w:cstheme="minorHAnsi"/>
          <w:sz w:val="22"/>
        </w:rPr>
        <w:t xml:space="preserve">The </w:t>
      </w:r>
      <w:r>
        <w:rPr>
          <w:rFonts w:eastAsia="Arial Narrow" w:cstheme="minorHAnsi"/>
          <w:sz w:val="22"/>
        </w:rPr>
        <w:t>Consultant</w:t>
      </w:r>
      <w:r w:rsidRPr="00FB4AA0">
        <w:rPr>
          <w:rFonts w:eastAsia="Arial Narrow" w:cstheme="minorHAnsi"/>
          <w:sz w:val="22"/>
        </w:rPr>
        <w:t xml:space="preserve"> shall send a substitute </w:t>
      </w:r>
      <w:r w:rsidRPr="00FB4AA0">
        <w:rPr>
          <w:rFonts w:cstheme="minorHAnsi"/>
          <w:sz w:val="22"/>
        </w:rPr>
        <w:t xml:space="preserve">of equivalent skill and expertise </w:t>
      </w:r>
      <w:r w:rsidRPr="00FB4AA0">
        <w:rPr>
          <w:rFonts w:eastAsia="Arial Narrow" w:cstheme="minorHAnsi"/>
          <w:sz w:val="22"/>
        </w:rPr>
        <w:t xml:space="preserve">to perform the works or to hire assistance to complete the works. However, the services are normally to be provided by the </w:t>
      </w:r>
      <w:r>
        <w:rPr>
          <w:rFonts w:eastAsia="Arial Narrow" w:cstheme="minorHAnsi"/>
          <w:sz w:val="22"/>
        </w:rPr>
        <w:t>Consultant</w:t>
      </w:r>
      <w:r w:rsidRPr="00FB4AA0">
        <w:rPr>
          <w:rFonts w:eastAsia="Arial Narrow" w:cstheme="minorHAnsi"/>
          <w:sz w:val="22"/>
        </w:rPr>
        <w:t xml:space="preserve"> personally. If no substitute can be sent in the absence of the </w:t>
      </w:r>
      <w:r>
        <w:rPr>
          <w:rFonts w:eastAsia="Arial Narrow" w:cstheme="minorHAnsi"/>
          <w:sz w:val="22"/>
        </w:rPr>
        <w:t>Consultant</w:t>
      </w:r>
      <w:r w:rsidRPr="00FB4AA0">
        <w:rPr>
          <w:rFonts w:eastAsia="Arial Narrow" w:cstheme="minorHAnsi"/>
          <w:sz w:val="22"/>
        </w:rPr>
        <w:t xml:space="preserve"> because of illness or injury, the </w:t>
      </w:r>
      <w:r>
        <w:rPr>
          <w:rFonts w:eastAsia="Arial Narrow" w:cstheme="minorHAnsi"/>
          <w:sz w:val="22"/>
        </w:rPr>
        <w:t>Consultant</w:t>
      </w:r>
      <w:r w:rsidRPr="00FB4AA0">
        <w:rPr>
          <w:rFonts w:eastAsia="Arial Narrow" w:cstheme="minorHAnsi"/>
          <w:sz w:val="22"/>
        </w:rPr>
        <w:t xml:space="preserve"> must inform </w:t>
      </w:r>
      <w:r>
        <w:rPr>
          <w:rFonts w:eastAsia="Arial Narrow" w:cstheme="minorHAnsi"/>
          <w:sz w:val="22"/>
        </w:rPr>
        <w:t>_________________</w:t>
      </w:r>
      <w:r w:rsidRPr="00FB4AA0">
        <w:rPr>
          <w:rFonts w:eastAsia="Arial Narrow" w:cstheme="minorHAnsi"/>
          <w:sz w:val="22"/>
        </w:rPr>
        <w:t xml:space="preserve"> at their earliest possible convenience.</w:t>
      </w:r>
    </w:p>
    <w:p w14:paraId="2FCA6CC7" w14:textId="46B1CFBF" w:rsidR="0080157B" w:rsidRPr="00FB4AA0" w:rsidRDefault="0080157B" w:rsidP="0080157B">
      <w:pPr>
        <w:spacing w:line="240" w:lineRule="auto"/>
        <w:rPr>
          <w:rFonts w:eastAsia="Arial Narrow" w:cstheme="minorHAnsi"/>
          <w:sz w:val="22"/>
        </w:rPr>
      </w:pPr>
      <w:r w:rsidRPr="00FB4AA0">
        <w:rPr>
          <w:rFonts w:eastAsia="Arial Narrow" w:cstheme="minorHAnsi"/>
          <w:sz w:val="22"/>
        </w:rPr>
        <w:t xml:space="preserve">In the event that the </w:t>
      </w:r>
      <w:r>
        <w:rPr>
          <w:rFonts w:eastAsia="Arial Narrow" w:cstheme="minorHAnsi"/>
          <w:sz w:val="22"/>
        </w:rPr>
        <w:t>Consultant</w:t>
      </w:r>
      <w:r w:rsidRPr="00FB4AA0">
        <w:rPr>
          <w:rFonts w:eastAsia="Arial Narrow" w:cstheme="minorHAnsi"/>
          <w:sz w:val="22"/>
        </w:rPr>
        <w:t xml:space="preserve"> sends a substitute or delegate or hires assistance, the </w:t>
      </w:r>
      <w:r>
        <w:rPr>
          <w:rFonts w:eastAsia="Arial Narrow" w:cstheme="minorHAnsi"/>
          <w:sz w:val="22"/>
        </w:rPr>
        <w:t>Consultant</w:t>
      </w:r>
      <w:r w:rsidRPr="00FB4AA0">
        <w:rPr>
          <w:rFonts w:eastAsia="Arial Narrow" w:cstheme="minorHAnsi"/>
          <w:sz w:val="22"/>
        </w:rPr>
        <w:t xml:space="preserve"> will be solely responsible for the payment and control of the substitute or delegate or hired assistance and </w:t>
      </w:r>
      <w:r>
        <w:rPr>
          <w:rFonts w:eastAsia="Arial Narrow" w:cstheme="minorHAnsi"/>
          <w:sz w:val="22"/>
        </w:rPr>
        <w:t>_________________</w:t>
      </w:r>
      <w:r w:rsidRPr="00FB4AA0">
        <w:rPr>
          <w:rFonts w:eastAsia="Arial Narrow" w:cstheme="minorHAnsi"/>
          <w:sz w:val="22"/>
        </w:rPr>
        <w:t xml:space="preserve"> will have no legal, contractual or financial relationship with such substitute or delegate or hired assistance.</w:t>
      </w:r>
    </w:p>
    <w:p w14:paraId="5E5DBD40" w14:textId="77777777" w:rsidR="00321892" w:rsidRDefault="00321892" w:rsidP="0080157B">
      <w:pPr>
        <w:spacing w:line="240" w:lineRule="auto"/>
        <w:rPr>
          <w:rFonts w:cstheme="minorHAnsi"/>
          <w:b/>
          <w:sz w:val="22"/>
        </w:rPr>
      </w:pPr>
    </w:p>
    <w:p w14:paraId="717FDB49" w14:textId="39ED4430" w:rsidR="0080157B" w:rsidRPr="00FB4AA0" w:rsidRDefault="0080157B" w:rsidP="0080157B">
      <w:pPr>
        <w:spacing w:line="240" w:lineRule="auto"/>
        <w:rPr>
          <w:rFonts w:cstheme="minorHAnsi"/>
          <w:b/>
          <w:sz w:val="22"/>
        </w:rPr>
      </w:pPr>
      <w:r>
        <w:rPr>
          <w:rFonts w:cstheme="minorHAnsi"/>
          <w:b/>
          <w:sz w:val="22"/>
        </w:rPr>
        <w:t xml:space="preserve">10. </w:t>
      </w:r>
      <w:r w:rsidRPr="00FB4AA0">
        <w:rPr>
          <w:rFonts w:cstheme="minorHAnsi"/>
          <w:b/>
          <w:sz w:val="22"/>
        </w:rPr>
        <w:t>Data protection</w:t>
      </w:r>
    </w:p>
    <w:p w14:paraId="510C7C59" w14:textId="73BD5F09" w:rsidR="0080157B" w:rsidRPr="00FB4AA0" w:rsidRDefault="0080157B" w:rsidP="0080157B">
      <w:pPr>
        <w:pStyle w:val="MentorText"/>
        <w:spacing w:before="0"/>
        <w:jc w:val="left"/>
        <w:rPr>
          <w:rFonts w:asciiTheme="minorHAnsi" w:hAnsiTheme="minorHAnsi" w:cstheme="minorHAnsi"/>
        </w:rPr>
      </w:pPr>
      <w:r>
        <w:rPr>
          <w:rFonts w:asciiTheme="minorHAnsi" w:hAnsiTheme="minorHAnsi" w:cstheme="minorHAnsi"/>
        </w:rPr>
        <w:t>_________________</w:t>
      </w:r>
      <w:r w:rsidRPr="00FB4AA0">
        <w:rPr>
          <w:rFonts w:asciiTheme="minorHAnsi" w:hAnsiTheme="minorHAnsi" w:cstheme="minorHAnsi"/>
        </w:rPr>
        <w:t xml:space="preserve"> collects and processes certain types of data about </w:t>
      </w:r>
      <w:r w:rsidR="00321892">
        <w:rPr>
          <w:rFonts w:asciiTheme="minorHAnsi" w:hAnsiTheme="minorHAnsi" w:cstheme="minorHAnsi"/>
        </w:rPr>
        <w:t>the Consultant</w:t>
      </w:r>
      <w:r w:rsidRPr="00FB4AA0">
        <w:rPr>
          <w:rFonts w:asciiTheme="minorHAnsi" w:hAnsiTheme="minorHAnsi" w:cstheme="minorHAnsi"/>
        </w:rPr>
        <w:t xml:space="preserve"> and does so in line with data protection legislation that is in force from time to time. </w:t>
      </w:r>
      <w:r w:rsidR="00321892">
        <w:rPr>
          <w:rFonts w:asciiTheme="minorHAnsi" w:hAnsiTheme="minorHAnsi" w:cstheme="minorHAnsi"/>
        </w:rPr>
        <w:t>The Consultant should read ____________’s Privacy Notice</w:t>
      </w:r>
      <w:r w:rsidRPr="00FB4AA0">
        <w:rPr>
          <w:rFonts w:asciiTheme="minorHAnsi" w:hAnsiTheme="minorHAnsi" w:cstheme="minorHAnsi"/>
          <w:i/>
        </w:rPr>
        <w:t xml:space="preserve"> </w:t>
      </w:r>
      <w:r w:rsidRPr="00FB4AA0">
        <w:rPr>
          <w:rFonts w:asciiTheme="minorHAnsi" w:hAnsiTheme="minorHAnsi" w:cstheme="minorHAnsi"/>
        </w:rPr>
        <w:t xml:space="preserve">for more information about the types of data processed and the reasons for the processing. </w:t>
      </w:r>
    </w:p>
    <w:p w14:paraId="670B53D9" w14:textId="77777777" w:rsidR="0080157B" w:rsidRPr="00FB4AA0" w:rsidRDefault="0080157B" w:rsidP="0080157B">
      <w:pPr>
        <w:pStyle w:val="MentorText"/>
        <w:spacing w:before="0"/>
        <w:jc w:val="left"/>
        <w:rPr>
          <w:rFonts w:asciiTheme="minorHAnsi" w:hAnsiTheme="minorHAnsi" w:cstheme="minorHAnsi"/>
        </w:rPr>
      </w:pPr>
    </w:p>
    <w:p w14:paraId="389C8CCA" w14:textId="1DB1BE7C" w:rsidR="0080157B" w:rsidRPr="00FB4AA0" w:rsidRDefault="0080157B" w:rsidP="0080157B">
      <w:pPr>
        <w:pStyle w:val="MentorText"/>
        <w:spacing w:before="0"/>
        <w:jc w:val="left"/>
        <w:rPr>
          <w:rFonts w:asciiTheme="minorHAnsi" w:hAnsiTheme="minorHAnsi" w:cstheme="minorHAnsi"/>
        </w:rPr>
      </w:pPr>
      <w:r w:rsidRPr="00FB4AA0">
        <w:rPr>
          <w:rFonts w:asciiTheme="minorHAnsi" w:hAnsiTheme="minorHAnsi" w:cstheme="minorHAnsi"/>
        </w:rPr>
        <w:t xml:space="preserve">Where </w:t>
      </w:r>
      <w:r w:rsidR="00321892">
        <w:rPr>
          <w:rFonts w:asciiTheme="minorHAnsi" w:hAnsiTheme="minorHAnsi" w:cstheme="minorHAnsi"/>
        </w:rPr>
        <w:t xml:space="preserve">the Consultant, </w:t>
      </w:r>
      <w:r w:rsidRPr="00FB4AA0">
        <w:rPr>
          <w:rFonts w:asciiTheme="minorHAnsi" w:hAnsiTheme="minorHAnsi" w:cstheme="minorHAnsi"/>
        </w:rPr>
        <w:t>as part of the provision of services, process</w:t>
      </w:r>
      <w:r w:rsidR="00321892">
        <w:rPr>
          <w:rFonts w:asciiTheme="minorHAnsi" w:hAnsiTheme="minorHAnsi" w:cstheme="minorHAnsi"/>
        </w:rPr>
        <w:t>es</w:t>
      </w:r>
      <w:r w:rsidRPr="00FB4AA0">
        <w:rPr>
          <w:rFonts w:asciiTheme="minorHAnsi" w:hAnsiTheme="minorHAnsi" w:cstheme="minorHAnsi"/>
        </w:rPr>
        <w:t xml:space="preserve"> data on behalf of </w:t>
      </w:r>
      <w:r>
        <w:rPr>
          <w:rFonts w:asciiTheme="minorHAnsi" w:hAnsiTheme="minorHAnsi" w:cstheme="minorHAnsi"/>
        </w:rPr>
        <w:t>_________________</w:t>
      </w:r>
      <w:r w:rsidRPr="00FB4AA0">
        <w:rPr>
          <w:rFonts w:asciiTheme="minorHAnsi" w:hAnsiTheme="minorHAnsi" w:cstheme="minorHAnsi"/>
        </w:rPr>
        <w:t xml:space="preserve">, </w:t>
      </w:r>
      <w:r w:rsidR="00321892">
        <w:rPr>
          <w:rFonts w:asciiTheme="minorHAnsi" w:hAnsiTheme="minorHAnsi" w:cstheme="minorHAnsi"/>
        </w:rPr>
        <w:t>they</w:t>
      </w:r>
      <w:r w:rsidRPr="00FB4AA0">
        <w:rPr>
          <w:rFonts w:asciiTheme="minorHAnsi" w:hAnsiTheme="minorHAnsi" w:cstheme="minorHAnsi"/>
        </w:rPr>
        <w:t xml:space="preserve"> are acting as a data processor. </w:t>
      </w:r>
      <w:r w:rsidR="00321892">
        <w:rPr>
          <w:rFonts w:asciiTheme="minorHAnsi" w:hAnsiTheme="minorHAnsi" w:cstheme="minorHAnsi"/>
        </w:rPr>
        <w:t>The Consultant hereby declares that they understand their</w:t>
      </w:r>
      <w:r w:rsidRPr="00FB4AA0">
        <w:rPr>
          <w:rFonts w:asciiTheme="minorHAnsi" w:hAnsiTheme="minorHAnsi" w:cstheme="minorHAnsi"/>
        </w:rPr>
        <w:t xml:space="preserve"> responsibilities in relation to data protection legislation and have in place appropriate technical and organisational measures to ensure data is processed in accordance with those responsibilities.</w:t>
      </w:r>
    </w:p>
    <w:p w14:paraId="5D531B97" w14:textId="77777777" w:rsidR="0080157B" w:rsidRPr="00A522C7" w:rsidRDefault="0080157B" w:rsidP="00D54ED3">
      <w:pPr>
        <w:rPr>
          <w:rFonts w:cs="Arial"/>
          <w:sz w:val="22"/>
        </w:rPr>
      </w:pPr>
    </w:p>
    <w:p w14:paraId="7A841177" w14:textId="4DF42AD3" w:rsidR="00D54ED3" w:rsidRPr="00A522C7" w:rsidRDefault="0080157B" w:rsidP="00D54ED3">
      <w:pPr>
        <w:rPr>
          <w:rFonts w:cs="Arial"/>
          <w:b/>
          <w:sz w:val="22"/>
        </w:rPr>
      </w:pPr>
      <w:r>
        <w:rPr>
          <w:rFonts w:cs="Arial"/>
          <w:b/>
          <w:sz w:val="22"/>
        </w:rPr>
        <w:t>11</w:t>
      </w:r>
      <w:r w:rsidR="00D54ED3" w:rsidRPr="00A522C7">
        <w:rPr>
          <w:rFonts w:cs="Arial"/>
          <w:b/>
          <w:sz w:val="22"/>
        </w:rPr>
        <w:t>. Restrictions</w:t>
      </w:r>
    </w:p>
    <w:p w14:paraId="379EF70B" w14:textId="6A3DEB98" w:rsidR="00D54ED3" w:rsidRPr="00A522C7" w:rsidRDefault="00D54ED3" w:rsidP="00D54ED3">
      <w:pPr>
        <w:rPr>
          <w:rFonts w:cs="Arial"/>
          <w:sz w:val="22"/>
        </w:rPr>
      </w:pPr>
      <w:r w:rsidRPr="00A522C7">
        <w:rPr>
          <w:rFonts w:cs="Arial"/>
          <w:sz w:val="22"/>
        </w:rPr>
        <w:t>The Consultant shall not whilst this Agreement is in force be engaged or concerned directly or indirectly in the provision of services to any other party in the same or similar field of business or activity to __________ without the prior written consent of __________ .</w:t>
      </w:r>
    </w:p>
    <w:p w14:paraId="687841BA" w14:textId="2B1BCF06" w:rsidR="00D54ED3" w:rsidRPr="00A522C7" w:rsidRDefault="0080157B" w:rsidP="00D54ED3">
      <w:pPr>
        <w:rPr>
          <w:rFonts w:cs="Arial"/>
          <w:b/>
          <w:sz w:val="22"/>
        </w:rPr>
      </w:pPr>
      <w:r w:rsidRPr="00A522C7">
        <w:rPr>
          <w:rFonts w:cs="Arial"/>
          <w:b/>
          <w:sz w:val="22"/>
        </w:rPr>
        <w:t>1</w:t>
      </w:r>
      <w:r>
        <w:rPr>
          <w:rFonts w:cs="Arial"/>
          <w:b/>
          <w:sz w:val="22"/>
        </w:rPr>
        <w:t>2</w:t>
      </w:r>
      <w:r w:rsidR="00D54ED3" w:rsidRPr="00A522C7">
        <w:rPr>
          <w:rFonts w:cs="Arial"/>
          <w:b/>
          <w:sz w:val="22"/>
        </w:rPr>
        <w:t>. Resources</w:t>
      </w:r>
    </w:p>
    <w:p w14:paraId="687E6984" w14:textId="648412DD" w:rsidR="00D54ED3" w:rsidRPr="00A522C7" w:rsidRDefault="00D54ED3" w:rsidP="00D54ED3">
      <w:pPr>
        <w:rPr>
          <w:rFonts w:cs="Arial"/>
          <w:sz w:val="22"/>
        </w:rPr>
      </w:pPr>
      <w:r w:rsidRPr="00A522C7">
        <w:rPr>
          <w:rFonts w:cs="Arial"/>
          <w:sz w:val="22"/>
        </w:rPr>
        <w:t xml:space="preserve">The Consultant shall be responsible for obtaining whatever equipment, materials and/or additional persons that may be required to adequately provide the services. </w:t>
      </w:r>
    </w:p>
    <w:p w14:paraId="54A2CAD6" w14:textId="77777777" w:rsidR="00D54ED3" w:rsidRPr="00A522C7" w:rsidRDefault="00D54ED3" w:rsidP="00D54ED3">
      <w:pPr>
        <w:rPr>
          <w:rFonts w:cs="Arial"/>
          <w:sz w:val="22"/>
        </w:rPr>
      </w:pPr>
    </w:p>
    <w:p w14:paraId="044C6470" w14:textId="64E1E202" w:rsidR="00D54ED3" w:rsidRPr="00A522C7" w:rsidRDefault="0080157B" w:rsidP="00D54ED3">
      <w:pPr>
        <w:rPr>
          <w:rFonts w:cs="Arial"/>
          <w:b/>
          <w:sz w:val="22"/>
        </w:rPr>
      </w:pPr>
      <w:r w:rsidRPr="00A522C7">
        <w:rPr>
          <w:rFonts w:cs="Arial"/>
          <w:b/>
          <w:sz w:val="22"/>
        </w:rPr>
        <w:t>1</w:t>
      </w:r>
      <w:r>
        <w:rPr>
          <w:rFonts w:cs="Arial"/>
          <w:b/>
          <w:sz w:val="22"/>
        </w:rPr>
        <w:t>3</w:t>
      </w:r>
      <w:r w:rsidR="00D54ED3" w:rsidRPr="00A522C7">
        <w:rPr>
          <w:rFonts w:cs="Arial"/>
          <w:b/>
          <w:sz w:val="22"/>
        </w:rPr>
        <w:t>. Other conditions</w:t>
      </w:r>
    </w:p>
    <w:p w14:paraId="01B5D75C" w14:textId="2ABE7E36" w:rsidR="00D54ED3" w:rsidRPr="00A522C7" w:rsidRDefault="00D54ED3" w:rsidP="00D54ED3">
      <w:pPr>
        <w:rPr>
          <w:rFonts w:cs="Arial"/>
          <w:sz w:val="22"/>
        </w:rPr>
      </w:pPr>
      <w:r w:rsidRPr="00A522C7">
        <w:rPr>
          <w:rFonts w:cs="Arial"/>
          <w:sz w:val="22"/>
        </w:rPr>
        <w:t>Any other conditions, including variations to the terms set out above, shall be included as an Appendix to this Agreement.</w:t>
      </w:r>
    </w:p>
    <w:p w14:paraId="3813A084" w14:textId="77777777" w:rsidR="00D54ED3" w:rsidRPr="00A522C7" w:rsidRDefault="00D54ED3" w:rsidP="00D54ED3">
      <w:pPr>
        <w:rPr>
          <w:rFonts w:cs="Arial"/>
          <w:sz w:val="22"/>
        </w:rPr>
      </w:pPr>
    </w:p>
    <w:p w14:paraId="6401B55B" w14:textId="77777777" w:rsidR="00D54ED3" w:rsidRPr="00A522C7" w:rsidRDefault="00D54ED3" w:rsidP="00D54ED3">
      <w:pPr>
        <w:rPr>
          <w:rFonts w:cs="Arial"/>
          <w:sz w:val="22"/>
        </w:rPr>
      </w:pPr>
      <w:r w:rsidRPr="00A522C7">
        <w:rPr>
          <w:rFonts w:cs="Arial"/>
          <w:sz w:val="22"/>
        </w:rPr>
        <w:lastRenderedPageBreak/>
        <w:t>For ____________________________________ (Organisation)</w:t>
      </w:r>
      <w:r w:rsidRPr="00A522C7">
        <w:rPr>
          <w:rFonts w:cs="Arial"/>
          <w:sz w:val="22"/>
        </w:rPr>
        <w:br/>
        <w:t>Signed: __________________________________</w:t>
      </w:r>
      <w:r w:rsidRPr="00A522C7">
        <w:rPr>
          <w:rFonts w:cs="Arial"/>
          <w:sz w:val="22"/>
        </w:rPr>
        <w:br/>
        <w:t>Date: __________________________</w:t>
      </w:r>
      <w:r w:rsidRPr="00A522C7">
        <w:rPr>
          <w:rFonts w:cs="Arial"/>
          <w:sz w:val="22"/>
        </w:rPr>
        <w:br/>
        <w:t>Name: __________________________________</w:t>
      </w:r>
      <w:r w:rsidRPr="00A522C7">
        <w:rPr>
          <w:rFonts w:cs="Arial"/>
          <w:sz w:val="22"/>
        </w:rPr>
        <w:br/>
        <w:t>Designation: ____________________</w:t>
      </w:r>
    </w:p>
    <w:p w14:paraId="309746E4" w14:textId="77777777" w:rsidR="00D54ED3" w:rsidRPr="00A522C7" w:rsidRDefault="00D54ED3" w:rsidP="00D54ED3">
      <w:pPr>
        <w:rPr>
          <w:rFonts w:cs="Arial"/>
          <w:sz w:val="22"/>
        </w:rPr>
      </w:pPr>
    </w:p>
    <w:p w14:paraId="368762B5" w14:textId="77777777" w:rsidR="00D54ED3" w:rsidRPr="00A522C7" w:rsidRDefault="00D54ED3" w:rsidP="00D54ED3">
      <w:pPr>
        <w:rPr>
          <w:rFonts w:cs="Arial"/>
          <w:sz w:val="22"/>
        </w:rPr>
      </w:pPr>
    </w:p>
    <w:p w14:paraId="02E29758" w14:textId="77777777" w:rsidR="00D54ED3" w:rsidRPr="00A522C7" w:rsidRDefault="00D54ED3" w:rsidP="00D54ED3">
      <w:pPr>
        <w:rPr>
          <w:rFonts w:cs="Arial"/>
          <w:sz w:val="22"/>
        </w:rPr>
      </w:pPr>
      <w:r w:rsidRPr="00A522C7">
        <w:rPr>
          <w:rFonts w:cs="Arial"/>
          <w:sz w:val="22"/>
        </w:rPr>
        <w:t>For the Consultant</w:t>
      </w:r>
      <w:r w:rsidRPr="00A522C7">
        <w:rPr>
          <w:rFonts w:cs="Arial"/>
          <w:sz w:val="22"/>
        </w:rPr>
        <w:br/>
        <w:t>Signed: __________________________________</w:t>
      </w:r>
      <w:r w:rsidRPr="00A522C7">
        <w:rPr>
          <w:rFonts w:cs="Arial"/>
          <w:sz w:val="22"/>
        </w:rPr>
        <w:br/>
        <w:t>Date: __________________________</w:t>
      </w:r>
      <w:r w:rsidRPr="00A522C7">
        <w:rPr>
          <w:rFonts w:cs="Arial"/>
          <w:sz w:val="22"/>
        </w:rPr>
        <w:br/>
        <w:t>Name: __________________________________</w:t>
      </w:r>
      <w:r w:rsidRPr="00A522C7">
        <w:rPr>
          <w:rFonts w:cs="Arial"/>
          <w:sz w:val="22"/>
        </w:rPr>
        <w:br/>
        <w:t>Designation: ____________________</w:t>
      </w:r>
    </w:p>
    <w:p w14:paraId="49D4B96D" w14:textId="77777777" w:rsidR="00D54ED3" w:rsidRPr="00A522C7" w:rsidRDefault="00D54ED3" w:rsidP="00D54ED3">
      <w:pPr>
        <w:rPr>
          <w:rFonts w:cs="Arial"/>
          <w:sz w:val="22"/>
        </w:rPr>
      </w:pPr>
      <w:r w:rsidRPr="00A522C7">
        <w:rPr>
          <w:rFonts w:cs="Arial"/>
          <w:sz w:val="22"/>
        </w:rPr>
        <w:t>Name: __________________________________</w:t>
      </w:r>
      <w:r w:rsidRPr="00A522C7">
        <w:rPr>
          <w:rFonts w:cs="Arial"/>
          <w:sz w:val="22"/>
        </w:rPr>
        <w:br/>
        <w:t>Designation: ____________________</w:t>
      </w:r>
    </w:p>
    <w:p w14:paraId="00DA55C2" w14:textId="77777777" w:rsidR="003641E6" w:rsidRPr="00BC41A4" w:rsidRDefault="003641E6" w:rsidP="003C0193"/>
    <w:sectPr w:rsidR="003641E6" w:rsidRPr="00BC41A4" w:rsidSect="00A831CC">
      <w:headerReference w:type="default" r:id="rId8"/>
      <w:footerReference w:type="default" r:id="rId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D2CA" w14:textId="77777777" w:rsidR="00DC1543" w:rsidRDefault="00DC1543" w:rsidP="000823E0">
      <w:r>
        <w:separator/>
      </w:r>
    </w:p>
  </w:endnote>
  <w:endnote w:type="continuationSeparator" w:id="0">
    <w:p w14:paraId="48F2D231" w14:textId="77777777" w:rsidR="00DC1543" w:rsidRDefault="00DC1543" w:rsidP="000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E4A" w14:textId="77777777" w:rsidR="000823E0" w:rsidRDefault="00306972" w:rsidP="000823E0">
    <w:pPr>
      <w:pStyle w:val="Header"/>
    </w:pPr>
    <w:r>
      <w:rPr>
        <w:noProof/>
        <w:lang w:eastAsia="en-GB"/>
      </w:rPr>
      <w:drawing>
        <wp:anchor distT="0" distB="0" distL="114300" distR="114300" simplePos="0" relativeHeight="251661824" behindDoc="0" locked="0" layoutInCell="1" allowOverlap="1" wp14:anchorId="44367FB5" wp14:editId="79CE2CC6">
          <wp:simplePos x="0" y="0"/>
          <wp:positionH relativeFrom="column">
            <wp:posOffset>4946917</wp:posOffset>
          </wp:positionH>
          <wp:positionV relativeFrom="paragraph">
            <wp:posOffset>12700</wp:posOffset>
          </wp:positionV>
          <wp:extent cx="991235" cy="478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_logo_blac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235" cy="478155"/>
                  </a:xfrm>
                  <a:prstGeom prst="rect">
                    <a:avLst/>
                  </a:prstGeom>
                </pic:spPr>
              </pic:pic>
            </a:graphicData>
          </a:graphic>
          <wp14:sizeRelH relativeFrom="page">
            <wp14:pctWidth>0</wp14:pctWidth>
          </wp14:sizeRelH>
          <wp14:sizeRelV relativeFrom="page">
            <wp14:pctHeight>0</wp14:pctHeight>
          </wp14:sizeRelV>
        </wp:anchor>
      </w:drawing>
    </w:r>
  </w:p>
  <w:p w14:paraId="211D1928" w14:textId="77777777" w:rsidR="00306972" w:rsidRDefault="000823E0" w:rsidP="000823E0">
    <w:pPr>
      <w:pStyle w:val="Footer"/>
    </w:pPr>
    <w:r>
      <w:t xml:space="preserve">This </w:t>
    </w:r>
    <w:r w:rsidR="00BC41A4">
      <w:t>template</w:t>
    </w:r>
    <w:r>
      <w:t xml:space="preserve"> was produced for members of NCVO. </w:t>
    </w:r>
  </w:p>
  <w:p w14:paraId="745AD923" w14:textId="77777777" w:rsidR="00EF509F" w:rsidRPr="000823E0" w:rsidRDefault="000823E0" w:rsidP="000823E0">
    <w:pPr>
      <w:pStyle w:val="Footer"/>
    </w:pPr>
    <w:r w:rsidRPr="00783B61">
      <w:t>It</w:t>
    </w:r>
    <w:r w:rsidR="007921B7">
      <w:t>’</w:t>
    </w:r>
    <w:r w:rsidRPr="00783B61">
      <w:t>s meant as a guide and does not co</w:t>
    </w:r>
    <w:r>
      <w:t>nstitute legal</w:t>
    </w:r>
    <w:r w:rsidR="007921B7">
      <w:t xml:space="preserve"> advice.</w:t>
    </w:r>
    <w:r w:rsidR="00306972" w:rsidRPr="0030697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DD29" w14:textId="77777777" w:rsidR="00DC1543" w:rsidRDefault="00DC1543" w:rsidP="000823E0">
      <w:r>
        <w:separator/>
      </w:r>
    </w:p>
  </w:footnote>
  <w:footnote w:type="continuationSeparator" w:id="0">
    <w:p w14:paraId="333D9426" w14:textId="77777777" w:rsidR="00DC1543" w:rsidRDefault="00DC1543" w:rsidP="0008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BDC0" w14:textId="541ADCB6" w:rsidR="00EF509F" w:rsidRDefault="00EF509F" w:rsidP="000823E0">
    <w:pPr>
      <w:pStyle w:val="Header"/>
    </w:pPr>
    <w:r w:rsidRPr="00D754E9">
      <w:rPr>
        <w:b/>
      </w:rPr>
      <w:t xml:space="preserve">NCVO </w:t>
    </w:r>
    <w:r w:rsidR="00982E45">
      <w:rPr>
        <w:b/>
      </w:rPr>
      <w:t>Help and guidance</w:t>
    </w:r>
    <w:r>
      <w:rPr>
        <w:b/>
      </w:rPr>
      <w:br/>
    </w:r>
    <w:r w:rsidR="00586953">
      <w:t>Consultancy contract</w:t>
    </w:r>
    <w:r w:rsidR="00D54ED3">
      <w:t xml:space="preserve"> template</w:t>
    </w:r>
  </w:p>
  <w:p w14:paraId="0FB136C2" w14:textId="2B56EEEC" w:rsidR="00A831CC" w:rsidRDefault="00982E45" w:rsidP="000823E0">
    <w:pPr>
      <w:pStyle w:val="Header"/>
    </w:pPr>
    <w:r>
      <w:t>ncvo.org.uk/help-and-guidance</w:t>
    </w:r>
  </w:p>
  <w:p w14:paraId="1C8E794F" w14:textId="77777777" w:rsidR="00EF509F" w:rsidRDefault="00EF509F" w:rsidP="0008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0C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A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96C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3EB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C44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C84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2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3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ED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48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94E1D"/>
    <w:multiLevelType w:val="hybridMultilevel"/>
    <w:tmpl w:val="F12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B1581"/>
    <w:multiLevelType w:val="hybridMultilevel"/>
    <w:tmpl w:val="5F50FD06"/>
    <w:lvl w:ilvl="0" w:tplc="997A736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93A31"/>
    <w:multiLevelType w:val="hybridMultilevel"/>
    <w:tmpl w:val="6D0A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86B97"/>
    <w:multiLevelType w:val="hybridMultilevel"/>
    <w:tmpl w:val="88C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90883"/>
    <w:multiLevelType w:val="hybridMultilevel"/>
    <w:tmpl w:val="8B6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35664"/>
    <w:multiLevelType w:val="hybridMultilevel"/>
    <w:tmpl w:val="FC62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258666">
    <w:abstractNumId w:val="18"/>
  </w:num>
  <w:num w:numId="2" w16cid:durableId="1284383164">
    <w:abstractNumId w:val="23"/>
  </w:num>
  <w:num w:numId="3" w16cid:durableId="2134325470">
    <w:abstractNumId w:val="15"/>
  </w:num>
  <w:num w:numId="4" w16cid:durableId="1326207935">
    <w:abstractNumId w:val="20"/>
  </w:num>
  <w:num w:numId="5" w16cid:durableId="1285690852">
    <w:abstractNumId w:val="13"/>
  </w:num>
  <w:num w:numId="6" w16cid:durableId="1241677010">
    <w:abstractNumId w:val="26"/>
  </w:num>
  <w:num w:numId="7" w16cid:durableId="115104778">
    <w:abstractNumId w:val="12"/>
  </w:num>
  <w:num w:numId="8" w16cid:durableId="2122068680">
    <w:abstractNumId w:val="24"/>
  </w:num>
  <w:num w:numId="9" w16cid:durableId="2080055174">
    <w:abstractNumId w:val="19"/>
  </w:num>
  <w:num w:numId="10" w16cid:durableId="1774933106">
    <w:abstractNumId w:val="22"/>
  </w:num>
  <w:num w:numId="11" w16cid:durableId="659770521">
    <w:abstractNumId w:val="10"/>
  </w:num>
  <w:num w:numId="12" w16cid:durableId="1501197394">
    <w:abstractNumId w:val="27"/>
  </w:num>
  <w:num w:numId="13" w16cid:durableId="176314380">
    <w:abstractNumId w:val="14"/>
  </w:num>
  <w:num w:numId="14" w16cid:durableId="287203825">
    <w:abstractNumId w:val="9"/>
  </w:num>
  <w:num w:numId="15" w16cid:durableId="154300322">
    <w:abstractNumId w:val="7"/>
  </w:num>
  <w:num w:numId="16" w16cid:durableId="1380592544">
    <w:abstractNumId w:val="6"/>
  </w:num>
  <w:num w:numId="17" w16cid:durableId="95172804">
    <w:abstractNumId w:val="5"/>
  </w:num>
  <w:num w:numId="18" w16cid:durableId="132021361">
    <w:abstractNumId w:val="4"/>
  </w:num>
  <w:num w:numId="19" w16cid:durableId="815729054">
    <w:abstractNumId w:val="8"/>
  </w:num>
  <w:num w:numId="20" w16cid:durableId="1426339531">
    <w:abstractNumId w:val="3"/>
  </w:num>
  <w:num w:numId="21" w16cid:durableId="1416322477">
    <w:abstractNumId w:val="2"/>
  </w:num>
  <w:num w:numId="22" w16cid:durableId="1348100944">
    <w:abstractNumId w:val="1"/>
  </w:num>
  <w:num w:numId="23" w16cid:durableId="440809340">
    <w:abstractNumId w:val="0"/>
  </w:num>
  <w:num w:numId="24" w16cid:durableId="2048140321">
    <w:abstractNumId w:val="11"/>
  </w:num>
  <w:num w:numId="25" w16cid:durableId="1243563794">
    <w:abstractNumId w:val="25"/>
  </w:num>
  <w:num w:numId="26" w16cid:durableId="1920862598">
    <w:abstractNumId w:val="16"/>
  </w:num>
  <w:num w:numId="27" w16cid:durableId="2113742376">
    <w:abstractNumId w:val="21"/>
  </w:num>
  <w:num w:numId="28" w16cid:durableId="2844318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823E0"/>
    <w:rsid w:val="00083F1D"/>
    <w:rsid w:val="000E7547"/>
    <w:rsid w:val="001136C8"/>
    <w:rsid w:val="00121554"/>
    <w:rsid w:val="001729DE"/>
    <w:rsid w:val="00175DBE"/>
    <w:rsid w:val="00182B2E"/>
    <w:rsid w:val="001A5008"/>
    <w:rsid w:val="0020553F"/>
    <w:rsid w:val="002B5E3F"/>
    <w:rsid w:val="002E2B9F"/>
    <w:rsid w:val="002F7153"/>
    <w:rsid w:val="00300F89"/>
    <w:rsid w:val="00306972"/>
    <w:rsid w:val="00321892"/>
    <w:rsid w:val="00346A88"/>
    <w:rsid w:val="00350602"/>
    <w:rsid w:val="003641E6"/>
    <w:rsid w:val="003C0193"/>
    <w:rsid w:val="00467CAF"/>
    <w:rsid w:val="00586953"/>
    <w:rsid w:val="005E2207"/>
    <w:rsid w:val="00646907"/>
    <w:rsid w:val="007216DB"/>
    <w:rsid w:val="00747D6D"/>
    <w:rsid w:val="007921B7"/>
    <w:rsid w:val="00797B2E"/>
    <w:rsid w:val="007B7B26"/>
    <w:rsid w:val="007D3786"/>
    <w:rsid w:val="007F2A8E"/>
    <w:rsid w:val="0080123C"/>
    <w:rsid w:val="0080157B"/>
    <w:rsid w:val="008A3109"/>
    <w:rsid w:val="00953238"/>
    <w:rsid w:val="00960CE0"/>
    <w:rsid w:val="00982E45"/>
    <w:rsid w:val="00A00013"/>
    <w:rsid w:val="00A25BDD"/>
    <w:rsid w:val="00A76F14"/>
    <w:rsid w:val="00A831CC"/>
    <w:rsid w:val="00B14F6B"/>
    <w:rsid w:val="00B6051F"/>
    <w:rsid w:val="00BC41A4"/>
    <w:rsid w:val="00BF5CCD"/>
    <w:rsid w:val="00D37DCC"/>
    <w:rsid w:val="00D50653"/>
    <w:rsid w:val="00D52E6D"/>
    <w:rsid w:val="00D54ED3"/>
    <w:rsid w:val="00D754E9"/>
    <w:rsid w:val="00DC1543"/>
    <w:rsid w:val="00E9241F"/>
    <w:rsid w:val="00EB1C0A"/>
    <w:rsid w:val="00EF509F"/>
    <w:rsid w:val="00F76EEB"/>
    <w:rsid w:val="00FB00F5"/>
    <w:rsid w:val="00FD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690BF"/>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89"/>
    <w:rPr>
      <w:sz w:val="23"/>
    </w:rPr>
  </w:style>
  <w:style w:type="paragraph" w:styleId="Heading1">
    <w:name w:val="heading 1"/>
    <w:basedOn w:val="Normal"/>
    <w:next w:val="Normal"/>
    <w:link w:val="Heading1Char"/>
    <w:uiPriority w:val="9"/>
    <w:qFormat/>
    <w:rsid w:val="00175DBE"/>
    <w:pPr>
      <w:pBdr>
        <w:bottom w:val="single" w:sz="4" w:space="1" w:color="auto"/>
      </w:pBdr>
      <w:outlineLvl w:val="0"/>
    </w:pPr>
    <w:rPr>
      <w:b/>
      <w:sz w:val="32"/>
      <w:szCs w:val="24"/>
    </w:rPr>
  </w:style>
  <w:style w:type="paragraph" w:styleId="Heading2">
    <w:name w:val="heading 2"/>
    <w:basedOn w:val="Normal"/>
    <w:next w:val="Normal"/>
    <w:link w:val="Heading2Char"/>
    <w:uiPriority w:val="9"/>
    <w:unhideWhenUsed/>
    <w:qFormat/>
    <w:rsid w:val="003641E6"/>
    <w:pPr>
      <w:spacing w:before="240"/>
      <w:outlineLvl w:val="1"/>
    </w:pPr>
    <w:rPr>
      <w:b/>
      <w:sz w:val="28"/>
    </w:rPr>
  </w:style>
  <w:style w:type="paragraph" w:styleId="Heading3">
    <w:name w:val="heading 3"/>
    <w:basedOn w:val="Normal"/>
    <w:next w:val="Normal"/>
    <w:link w:val="Heading3Char"/>
    <w:uiPriority w:val="9"/>
    <w:unhideWhenUsed/>
    <w:qFormat/>
    <w:rsid w:val="00A831CC"/>
    <w:pPr>
      <w:keepNext/>
      <w:keepLines/>
      <w:spacing w:before="40" w:after="0"/>
      <w:outlineLvl w:val="2"/>
    </w:pPr>
    <w:rPr>
      <w:rFonts w:ascii="Calibri" w:eastAsiaTheme="majorEastAsia" w:hAnsi="Calibri" w:cstheme="majorBidi"/>
      <w:i/>
      <w:color w:val="000000" w:themeColor="text1"/>
      <w:sz w:val="22"/>
      <w:szCs w:val="24"/>
    </w:rPr>
  </w:style>
  <w:style w:type="paragraph" w:styleId="Heading4">
    <w:name w:val="heading 4"/>
    <w:basedOn w:val="Normal"/>
    <w:next w:val="Normal"/>
    <w:link w:val="Heading4Char"/>
    <w:uiPriority w:val="9"/>
    <w:semiHidden/>
    <w:unhideWhenUsed/>
    <w:qFormat/>
    <w:rsid w:val="00346A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CC"/>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175DBE"/>
    <w:rPr>
      <w:b/>
      <w:sz w:val="32"/>
      <w:szCs w:val="24"/>
    </w:rPr>
  </w:style>
  <w:style w:type="character" w:customStyle="1" w:styleId="Heading2Char">
    <w:name w:val="Heading 2 Char"/>
    <w:basedOn w:val="DefaultParagraphFont"/>
    <w:link w:val="Heading2"/>
    <w:uiPriority w:val="9"/>
    <w:rsid w:val="003641E6"/>
    <w:rPr>
      <w:b/>
      <w:sz w:val="28"/>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uiPriority w:val="59"/>
    <w:rsid w:val="00FB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54"/>
    <w:rPr>
      <w:color w:val="0000FF" w:themeColor="hyperlink"/>
      <w:u w:val="single"/>
    </w:rPr>
  </w:style>
  <w:style w:type="character" w:customStyle="1" w:styleId="Heading3Char">
    <w:name w:val="Heading 3 Char"/>
    <w:basedOn w:val="DefaultParagraphFont"/>
    <w:link w:val="Heading3"/>
    <w:uiPriority w:val="9"/>
    <w:rsid w:val="00A831CC"/>
    <w:rPr>
      <w:rFonts w:ascii="Calibri" w:eastAsiaTheme="majorEastAsia" w:hAnsi="Calibri" w:cstheme="majorBidi"/>
      <w:i/>
      <w:color w:val="000000" w:themeColor="text1"/>
      <w:szCs w:val="24"/>
    </w:rPr>
  </w:style>
  <w:style w:type="character" w:customStyle="1" w:styleId="Heading4Char">
    <w:name w:val="Heading 4 Char"/>
    <w:basedOn w:val="DefaultParagraphFont"/>
    <w:link w:val="Heading4"/>
    <w:uiPriority w:val="9"/>
    <w:semiHidden/>
    <w:rsid w:val="00346A88"/>
    <w:rPr>
      <w:rFonts w:asciiTheme="majorHAnsi" w:eastAsiaTheme="majorEastAsia" w:hAnsiTheme="majorHAnsi" w:cstheme="majorBidi"/>
      <w:i/>
      <w:iCs/>
      <w:color w:val="365F91" w:themeColor="accent1" w:themeShade="BF"/>
      <w:sz w:val="23"/>
    </w:rPr>
  </w:style>
  <w:style w:type="paragraph" w:customStyle="1" w:styleId="MentorText">
    <w:name w:val="Mentor_Text"/>
    <w:basedOn w:val="Normal"/>
    <w:rsid w:val="0080157B"/>
    <w:pPr>
      <w:keepLines/>
      <w:tabs>
        <w:tab w:val="left" w:pos="0"/>
      </w:tabs>
      <w:spacing w:before="120" w:after="0" w:line="240" w:lineRule="auto"/>
      <w:jc w:val="both"/>
    </w:pPr>
    <w:rPr>
      <w:rFonts w:ascii="Arial" w:eastAsia="Times New Roman" w:hAnsi="Arial" w:cs="Times New Roman"/>
      <w:sz w:val="22"/>
      <w:lang w:eastAsia="en-GB"/>
    </w:rPr>
  </w:style>
  <w:style w:type="paragraph" w:styleId="Revision">
    <w:name w:val="Revision"/>
    <w:hidden/>
    <w:uiPriority w:val="99"/>
    <w:semiHidden/>
    <w:rsid w:val="00D52E6D"/>
    <w:pPr>
      <w:spacing w:after="0" w:line="240" w:lineRule="auto"/>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D469-8CE6-4637-AFEF-E190252B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Myles Kunzli</dc:creator>
  <cp:lastModifiedBy>Emily Peters</cp:lastModifiedBy>
  <cp:revision>4</cp:revision>
  <dcterms:created xsi:type="dcterms:W3CDTF">2022-07-26T16:02:00Z</dcterms:created>
  <dcterms:modified xsi:type="dcterms:W3CDTF">2022-07-28T08:24:00Z</dcterms:modified>
</cp:coreProperties>
</file>